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D1ED91" w14:textId="77777777" w:rsidR="002471E5" w:rsidRDefault="002471E5" w:rsidP="0091660E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F499878" w14:textId="3F03345D" w:rsidR="002471E5" w:rsidRDefault="002471E5" w:rsidP="004F2D45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 бюджете и налогах: </w:t>
      </w:r>
      <w:r w:rsidR="004F2D45">
        <w:rPr>
          <w:rFonts w:ascii="Times New Roman" w:hAnsi="Times New Roman" w:cs="Times New Roman"/>
          <w:b/>
          <w:bCs/>
          <w:sz w:val="28"/>
          <w:szCs w:val="28"/>
        </w:rPr>
        <w:t>НИФИ Минфина России помог организовать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более 700 открытых уроков по финансовой грамотности </w:t>
      </w:r>
      <w:bookmarkStart w:id="0" w:name="_GoBack"/>
      <w:bookmarkEnd w:id="0"/>
    </w:p>
    <w:p w14:paraId="156AF6F5" w14:textId="77777777" w:rsidR="002471E5" w:rsidRDefault="002471E5" w:rsidP="00055534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CD144EB" w14:textId="60A623BE" w:rsidR="00C345F4" w:rsidRPr="00C345F4" w:rsidRDefault="00C345F4" w:rsidP="00C345F4">
      <w:pPr>
        <w:tabs>
          <w:tab w:val="left" w:pos="3099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45F4">
        <w:rPr>
          <w:rFonts w:ascii="Times New Roman" w:hAnsi="Times New Roman" w:cs="Times New Roman"/>
          <w:sz w:val="28"/>
          <w:szCs w:val="28"/>
        </w:rPr>
        <w:t xml:space="preserve">Сотрудники Минфина России, представители региональных министерств и ведомств, а также консультанты-методисты провели в 2022 году более 700 уроков по финансовой грамотности. В них приняли участие почти 50 000 школьников.  Об этом рассказал заместитель Министра финансов Михаил </w:t>
      </w:r>
      <w:proofErr w:type="spellStart"/>
      <w:r w:rsidRPr="00C345F4">
        <w:rPr>
          <w:rFonts w:ascii="Times New Roman" w:hAnsi="Times New Roman" w:cs="Times New Roman"/>
          <w:sz w:val="28"/>
          <w:szCs w:val="28"/>
        </w:rPr>
        <w:t>Котюков</w:t>
      </w:r>
      <w:proofErr w:type="spellEnd"/>
      <w:r w:rsidRPr="00C345F4">
        <w:rPr>
          <w:rFonts w:ascii="Times New Roman" w:hAnsi="Times New Roman" w:cs="Times New Roman"/>
          <w:sz w:val="28"/>
          <w:szCs w:val="28"/>
        </w:rPr>
        <w:t xml:space="preserve"> на конференции «Бюджет для граждан и финансовая грамотность: лучшие проекты и практики», которая прошла в Финансовом университете при Правительстве РФ.</w:t>
      </w:r>
      <w:r w:rsidR="00973F96">
        <w:rPr>
          <w:rFonts w:ascii="Times New Roman" w:hAnsi="Times New Roman" w:cs="Times New Roman"/>
          <w:sz w:val="28"/>
          <w:szCs w:val="28"/>
        </w:rPr>
        <w:t xml:space="preserve"> Методическую</w:t>
      </w:r>
      <w:r w:rsidR="00E9004E">
        <w:rPr>
          <w:rFonts w:ascii="Times New Roman" w:hAnsi="Times New Roman" w:cs="Times New Roman"/>
          <w:sz w:val="28"/>
          <w:szCs w:val="28"/>
        </w:rPr>
        <w:t xml:space="preserve"> и организационную</w:t>
      </w:r>
      <w:r w:rsidR="00973F96">
        <w:rPr>
          <w:rFonts w:ascii="Times New Roman" w:hAnsi="Times New Roman" w:cs="Times New Roman"/>
          <w:sz w:val="28"/>
          <w:szCs w:val="28"/>
        </w:rPr>
        <w:t xml:space="preserve"> поддержку проведению уроков оказал НИФИ Минфина России.</w:t>
      </w:r>
    </w:p>
    <w:p w14:paraId="31474179" w14:textId="77777777" w:rsidR="00C345F4" w:rsidRPr="00973F96" w:rsidRDefault="00C345F4" w:rsidP="00C345F4">
      <w:pPr>
        <w:tabs>
          <w:tab w:val="left" w:pos="3099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B0472B3" w14:textId="77777777" w:rsidR="00973F96" w:rsidRPr="00C345F4" w:rsidRDefault="00973F96" w:rsidP="00973F96">
      <w:pPr>
        <w:tabs>
          <w:tab w:val="left" w:pos="3099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45F4">
        <w:rPr>
          <w:rFonts w:ascii="Times New Roman" w:hAnsi="Times New Roman" w:cs="Times New Roman"/>
          <w:sz w:val="28"/>
          <w:szCs w:val="28"/>
        </w:rPr>
        <w:t xml:space="preserve">По словам замминистра, образовательно-просветительские мероприятия были приурочены к 220-летию Министерства финансов, а ключевыми темами уроков стали вопросы общественных финансов, бюджетной и налоговой грамотности. «Текущий год стал поворотным для финансового просвещения. Мы активно добавляем в наши образовательные программы блоки, связанные с бюджетом и общественными финансами. Разъясняем, зачем мы платим налоги, как можно участвовать в бюджетном процессе, что означает открытый бюджет и многое другое», – сказал Михаил </w:t>
      </w:r>
      <w:proofErr w:type="spellStart"/>
      <w:r w:rsidRPr="00C345F4">
        <w:rPr>
          <w:rFonts w:ascii="Times New Roman" w:hAnsi="Times New Roman" w:cs="Times New Roman"/>
          <w:sz w:val="28"/>
          <w:szCs w:val="28"/>
        </w:rPr>
        <w:t>Котюков</w:t>
      </w:r>
      <w:proofErr w:type="spellEnd"/>
      <w:r w:rsidRPr="00C345F4">
        <w:rPr>
          <w:rFonts w:ascii="Times New Roman" w:hAnsi="Times New Roman" w:cs="Times New Roman"/>
          <w:sz w:val="28"/>
          <w:szCs w:val="28"/>
        </w:rPr>
        <w:t>.</w:t>
      </w:r>
    </w:p>
    <w:p w14:paraId="04B12987" w14:textId="77777777" w:rsidR="00973F96" w:rsidRPr="00C345F4" w:rsidRDefault="00973F96" w:rsidP="00973F96">
      <w:pPr>
        <w:tabs>
          <w:tab w:val="left" w:pos="3099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92DF96" w14:textId="77777777" w:rsidR="00973F96" w:rsidRPr="00C345F4" w:rsidRDefault="00973F96" w:rsidP="00973F96">
      <w:pPr>
        <w:tabs>
          <w:tab w:val="left" w:pos="3099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45F4">
        <w:rPr>
          <w:rFonts w:ascii="Times New Roman" w:hAnsi="Times New Roman" w:cs="Times New Roman"/>
          <w:sz w:val="28"/>
          <w:szCs w:val="28"/>
        </w:rPr>
        <w:t>Полученные знания в будущем позволят активнее участвовать в бюджетном процессе и использовать инструменты взаимодействия с местным управлением.</w:t>
      </w:r>
    </w:p>
    <w:p w14:paraId="40E6CE33" w14:textId="77777777" w:rsidR="0091660E" w:rsidRDefault="0091660E" w:rsidP="00055534">
      <w:pPr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72CEF04" w14:textId="1A99AF39" w:rsidR="004F2D45" w:rsidRPr="00A27967" w:rsidRDefault="004F2D45" w:rsidP="004F2D45">
      <w:pPr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Ключевую роль в повышении  финансовой грамотности играют регионы, уверена Руководитель Центра финансовой грамотности НИФИ Минфина России Анна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Харнас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 «</w:t>
      </w:r>
      <w:r w:rsidRPr="00A27967">
        <w:rPr>
          <w:rFonts w:ascii="Times New Roman" w:hAnsi="Times New Roman" w:cs="Times New Roman"/>
          <w:bCs/>
          <w:sz w:val="28"/>
          <w:szCs w:val="28"/>
        </w:rPr>
        <w:t>Результат работы на местах отражен в федеральном каталоге лучших практик финансового просвещения, собравший 116 креативных и талантливых проектов из 70 регионов нашей страны. Важно, что свою эффективность эти проекты доказали на местах и благодаря региональным органами исполнительной власти, отделениями Банка России, другим нашим партнерам впоследствии будут</w:t>
      </w:r>
      <w:r w:rsidR="00E9004E">
        <w:rPr>
          <w:rFonts w:ascii="Times New Roman" w:hAnsi="Times New Roman" w:cs="Times New Roman"/>
          <w:bCs/>
          <w:sz w:val="28"/>
          <w:szCs w:val="28"/>
        </w:rPr>
        <w:t xml:space="preserve"> масштабированы на всю страну»,</w:t>
      </w:r>
      <w:r w:rsidR="00E9004E" w:rsidRPr="00E9004E">
        <w:rPr>
          <w:rFonts w:ascii="Times New Roman" w:hAnsi="Times New Roman" w:cs="Times New Roman"/>
          <w:sz w:val="28"/>
          <w:szCs w:val="28"/>
        </w:rPr>
        <w:t xml:space="preserve"> </w:t>
      </w:r>
      <w:r w:rsidR="00E9004E" w:rsidRPr="00C345F4">
        <w:rPr>
          <w:rFonts w:ascii="Times New Roman" w:hAnsi="Times New Roman" w:cs="Times New Roman"/>
          <w:sz w:val="28"/>
          <w:szCs w:val="28"/>
        </w:rPr>
        <w:t>–</w:t>
      </w:r>
      <w:r w:rsidRPr="00A27967">
        <w:rPr>
          <w:rFonts w:ascii="Times New Roman" w:hAnsi="Times New Roman" w:cs="Times New Roman"/>
          <w:bCs/>
          <w:sz w:val="28"/>
          <w:szCs w:val="28"/>
        </w:rPr>
        <w:t xml:space="preserve"> отметила она.</w:t>
      </w:r>
    </w:p>
    <w:p w14:paraId="3928546D" w14:textId="77777777" w:rsidR="004F2D45" w:rsidRDefault="004F2D45" w:rsidP="00055534">
      <w:pPr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5E25ADB" w14:textId="77777777" w:rsidR="00973F96" w:rsidRPr="00C345F4" w:rsidRDefault="00973F96" w:rsidP="00973F96">
      <w:pPr>
        <w:tabs>
          <w:tab w:val="left" w:pos="3099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45F4">
        <w:rPr>
          <w:rFonts w:ascii="Times New Roman" w:hAnsi="Times New Roman" w:cs="Times New Roman"/>
          <w:sz w:val="28"/>
          <w:szCs w:val="28"/>
        </w:rPr>
        <w:t xml:space="preserve">В рамках конференции </w:t>
      </w:r>
      <w:r>
        <w:rPr>
          <w:rFonts w:ascii="Times New Roman" w:hAnsi="Times New Roman" w:cs="Times New Roman"/>
          <w:sz w:val="28"/>
          <w:szCs w:val="28"/>
        </w:rPr>
        <w:t>состоялось награждение</w:t>
      </w:r>
      <w:r w:rsidRPr="00C345F4">
        <w:rPr>
          <w:rFonts w:ascii="Times New Roman" w:hAnsi="Times New Roman" w:cs="Times New Roman"/>
          <w:sz w:val="28"/>
          <w:szCs w:val="28"/>
        </w:rPr>
        <w:t xml:space="preserve"> победителей ежегодного всероссийского конкурса «Бюджет для граждан», организованного Финансовым университетом совместно с Минфином России. Цель конкурса </w:t>
      </w:r>
      <w:r w:rsidRPr="00C345F4">
        <w:rPr>
          <w:rFonts w:ascii="Times New Roman" w:hAnsi="Times New Roman" w:cs="Times New Roman"/>
          <w:sz w:val="28"/>
          <w:szCs w:val="28"/>
        </w:rPr>
        <w:lastRenderedPageBreak/>
        <w:t>– поддержать проекты, которые рассказывают гражданам простыми словами, что такое бюджет и как он устроен.</w:t>
      </w:r>
    </w:p>
    <w:p w14:paraId="25C969B3" w14:textId="77777777" w:rsidR="00973F96" w:rsidRDefault="00973F96" w:rsidP="00055534">
      <w:pPr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1F49AC0" w14:textId="4619F9EA" w:rsidR="00055534" w:rsidRPr="00C345F4" w:rsidRDefault="00055534" w:rsidP="00055534">
      <w:pPr>
        <w:tabs>
          <w:tab w:val="left" w:pos="3099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3D3075" w14:textId="70F4F851" w:rsidR="00C345F4" w:rsidRPr="00C345F4" w:rsidRDefault="004F2D45" w:rsidP="00C345F4">
      <w:pPr>
        <w:tabs>
          <w:tab w:val="left" w:pos="3099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178D650" w14:textId="77777777" w:rsidR="00C345F4" w:rsidRPr="00C345F4" w:rsidRDefault="00C345F4" w:rsidP="00C345F4">
      <w:pPr>
        <w:tabs>
          <w:tab w:val="left" w:pos="3099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345F4" w:rsidRPr="00C345F4" w:rsidSect="001B3527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76A03"/>
    <w:multiLevelType w:val="hybridMultilevel"/>
    <w:tmpl w:val="968266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D22261"/>
    <w:multiLevelType w:val="hybridMultilevel"/>
    <w:tmpl w:val="38963D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29A"/>
    <w:rsid w:val="00002506"/>
    <w:rsid w:val="00015427"/>
    <w:rsid w:val="00055534"/>
    <w:rsid w:val="00092233"/>
    <w:rsid w:val="00095029"/>
    <w:rsid w:val="00097C8A"/>
    <w:rsid w:val="000A7E4F"/>
    <w:rsid w:val="00102CA8"/>
    <w:rsid w:val="00134943"/>
    <w:rsid w:val="001522D8"/>
    <w:rsid w:val="001742DE"/>
    <w:rsid w:val="00190B40"/>
    <w:rsid w:val="001B3527"/>
    <w:rsid w:val="001B679A"/>
    <w:rsid w:val="00207455"/>
    <w:rsid w:val="0023629A"/>
    <w:rsid w:val="002471E5"/>
    <w:rsid w:val="002D68DA"/>
    <w:rsid w:val="003002B3"/>
    <w:rsid w:val="003B71FD"/>
    <w:rsid w:val="003C2DF6"/>
    <w:rsid w:val="004068FC"/>
    <w:rsid w:val="0042489A"/>
    <w:rsid w:val="004C299B"/>
    <w:rsid w:val="004F2D45"/>
    <w:rsid w:val="00532370"/>
    <w:rsid w:val="00607CDD"/>
    <w:rsid w:val="00612E03"/>
    <w:rsid w:val="00694C1D"/>
    <w:rsid w:val="007167DF"/>
    <w:rsid w:val="007350C4"/>
    <w:rsid w:val="00780480"/>
    <w:rsid w:val="007B27CC"/>
    <w:rsid w:val="00822765"/>
    <w:rsid w:val="00854787"/>
    <w:rsid w:val="00885AE2"/>
    <w:rsid w:val="0091660E"/>
    <w:rsid w:val="00973F96"/>
    <w:rsid w:val="009801C6"/>
    <w:rsid w:val="00991AE0"/>
    <w:rsid w:val="009A4917"/>
    <w:rsid w:val="009C2207"/>
    <w:rsid w:val="00A12321"/>
    <w:rsid w:val="00A27967"/>
    <w:rsid w:val="00A45D66"/>
    <w:rsid w:val="00AB54DA"/>
    <w:rsid w:val="00AD529B"/>
    <w:rsid w:val="00B2499D"/>
    <w:rsid w:val="00B24DD9"/>
    <w:rsid w:val="00BB30E6"/>
    <w:rsid w:val="00BF4CB9"/>
    <w:rsid w:val="00C345F4"/>
    <w:rsid w:val="00C52509"/>
    <w:rsid w:val="00C7678F"/>
    <w:rsid w:val="00CB3E35"/>
    <w:rsid w:val="00CE0E7B"/>
    <w:rsid w:val="00CE7FE4"/>
    <w:rsid w:val="00D00F3F"/>
    <w:rsid w:val="00DC0FD4"/>
    <w:rsid w:val="00DC1D4E"/>
    <w:rsid w:val="00E067A5"/>
    <w:rsid w:val="00E32200"/>
    <w:rsid w:val="00E437AE"/>
    <w:rsid w:val="00E9004E"/>
    <w:rsid w:val="00ED3B20"/>
    <w:rsid w:val="00F03B2B"/>
    <w:rsid w:val="00F203E0"/>
    <w:rsid w:val="00F41F31"/>
    <w:rsid w:val="00F47D03"/>
    <w:rsid w:val="00F75584"/>
    <w:rsid w:val="00F91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2D0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3E35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097C8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5">
    <w:name w:val="annotation reference"/>
    <w:basedOn w:val="a0"/>
    <w:uiPriority w:val="99"/>
    <w:semiHidden/>
    <w:unhideWhenUsed/>
    <w:rsid w:val="00F203E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203E0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203E0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203E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203E0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F203E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203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3E35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097C8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5">
    <w:name w:val="annotation reference"/>
    <w:basedOn w:val="a0"/>
    <w:uiPriority w:val="99"/>
    <w:semiHidden/>
    <w:unhideWhenUsed/>
    <w:rsid w:val="00F203E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203E0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203E0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203E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203E0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F203E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203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030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i.komarov</cp:lastModifiedBy>
  <cp:revision>5</cp:revision>
  <dcterms:created xsi:type="dcterms:W3CDTF">2022-12-07T14:01:00Z</dcterms:created>
  <dcterms:modified xsi:type="dcterms:W3CDTF">2022-12-08T06:11:00Z</dcterms:modified>
</cp:coreProperties>
</file>