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1DB51" w14:textId="77777777" w:rsidR="00FC278A" w:rsidRDefault="00FC278A" w:rsidP="006520DF"/>
    <w:p w14:paraId="084970B8" w14:textId="214A5FEB" w:rsidR="00902E5C" w:rsidRPr="00FC278A" w:rsidRDefault="00490913" w:rsidP="006520DF">
      <w:pPr>
        <w:rPr>
          <w:i/>
          <w:iCs/>
        </w:rPr>
      </w:pPr>
      <w:r w:rsidRPr="00490913">
        <w:rPr>
          <w:i/>
          <w:iCs/>
        </w:rPr>
        <w:t xml:space="preserve">С наступлением пенсионного возраста полагаются не только пенсионные выплаты, но также различные льготы и социальные услуги. Сейчас пенсионный возраст постепенно повышается, однако возраст получения различных преференций от государства остается прежним. Он называется предпенсионным. Мы разобрались в нюансах и узнали, на какие льготы могут рассчитывать </w:t>
      </w:r>
      <w:proofErr w:type="spellStart"/>
      <w:r w:rsidRPr="00490913">
        <w:rPr>
          <w:i/>
          <w:iCs/>
        </w:rPr>
        <w:t>предпенсионеры</w:t>
      </w:r>
      <w:proofErr w:type="spellEnd"/>
      <w:r w:rsidRPr="00490913">
        <w:rPr>
          <w:i/>
          <w:iCs/>
        </w:rPr>
        <w:t>.</w:t>
      </w:r>
      <w:r>
        <w:rPr>
          <w:i/>
          <w:iCs/>
        </w:rPr>
        <w:t xml:space="preserve"> </w:t>
      </w:r>
      <w:r w:rsidR="00902E5C" w:rsidRPr="00FC278A">
        <w:rPr>
          <w:i/>
          <w:iCs/>
        </w:rPr>
        <w:t xml:space="preserve">В соответствии с </w:t>
      </w:r>
      <w:hyperlink r:id="rId7" w:history="1">
        <w:r w:rsidR="00902E5C" w:rsidRPr="00FC278A">
          <w:rPr>
            <w:rStyle w:val="a3"/>
            <w:i/>
            <w:iCs/>
          </w:rPr>
          <w:t>правилами цитирования</w:t>
        </w:r>
      </w:hyperlink>
      <w:r w:rsidR="00902E5C" w:rsidRPr="00FC278A">
        <w:rPr>
          <w:i/>
          <w:iCs/>
        </w:rPr>
        <w:t xml:space="preserve"> предлагаем разместить материал на тему ответственного кредитования в следующем виде.</w:t>
      </w:r>
    </w:p>
    <w:p w14:paraId="0DB9C2CC" w14:textId="77777777" w:rsidR="008550A9" w:rsidRDefault="008550A9" w:rsidP="006520DF"/>
    <w:p w14:paraId="16782C94" w14:textId="18A1323E" w:rsidR="00304F79" w:rsidRDefault="00E36AD1" w:rsidP="006520DF">
      <w:pPr>
        <w:rPr>
          <w:b/>
          <w:bCs/>
        </w:rPr>
      </w:pPr>
      <w:r w:rsidRPr="00E36AD1">
        <w:rPr>
          <w:b/>
          <w:bCs/>
        </w:rPr>
        <w:t>Налоги с инвестиций: когда платит брокер, а когда – инвестор?</w:t>
      </w:r>
    </w:p>
    <w:p w14:paraId="7B1131F6" w14:textId="77777777" w:rsidR="00E36AD1" w:rsidRDefault="00E36AD1" w:rsidP="006520DF">
      <w:pPr>
        <w:rPr>
          <w:b/>
          <w:bCs/>
        </w:rPr>
      </w:pPr>
    </w:p>
    <w:p w14:paraId="44227B9C" w14:textId="082548D7" w:rsidR="00E36AD1" w:rsidRDefault="00E36AD1" w:rsidP="006520DF">
      <w:pPr>
        <w:rPr>
          <w:i/>
          <w:iCs/>
        </w:rPr>
      </w:pPr>
      <w:r w:rsidRPr="00E36AD1">
        <w:rPr>
          <w:i/>
          <w:iCs/>
        </w:rPr>
        <w:t xml:space="preserve">В большинстве случаев налоги за инвестора платит брокер, который является налоговым агентом. Однако бывают ситуации, когда нужно считать и оплачивать налоги самостоятельно. </w:t>
      </w:r>
      <w:r>
        <w:rPr>
          <w:i/>
          <w:iCs/>
        </w:rPr>
        <w:t xml:space="preserve">Эксперты портала </w:t>
      </w:r>
      <w:hyperlink r:id="rId8" w:history="1">
        <w:proofErr w:type="spellStart"/>
        <w:r w:rsidRPr="009B1784">
          <w:rPr>
            <w:rStyle w:val="a3"/>
            <w:i/>
            <w:iCs/>
          </w:rPr>
          <w:t>моифинансы.рф</w:t>
        </w:r>
        <w:proofErr w:type="spellEnd"/>
      </w:hyperlink>
      <w:r>
        <w:rPr>
          <w:rStyle w:val="a3"/>
          <w:i/>
          <w:iCs/>
        </w:rPr>
        <w:t xml:space="preserve"> </w:t>
      </w:r>
      <w:r w:rsidRPr="00E36AD1">
        <w:rPr>
          <w:i/>
          <w:iCs/>
        </w:rPr>
        <w:t>разобрали частые и более редкие случаи, а также выяснили, какие льготы предусмотрены законом, чтобы платить меньше.</w:t>
      </w:r>
    </w:p>
    <w:p w14:paraId="64A1A9DB" w14:textId="77777777" w:rsidR="00455968" w:rsidRPr="00455968" w:rsidRDefault="00455968" w:rsidP="006520DF">
      <w:pPr>
        <w:rPr>
          <w:i/>
          <w:iCs/>
        </w:rPr>
      </w:pPr>
    </w:p>
    <w:p w14:paraId="11E1EA8A" w14:textId="77777777" w:rsidR="00E36AD1" w:rsidRDefault="00E36AD1" w:rsidP="00E36AD1">
      <w:r>
        <w:t>Налог с ценовой разницы</w:t>
      </w:r>
    </w:p>
    <w:p w14:paraId="22EF591F" w14:textId="77777777" w:rsidR="00E36AD1" w:rsidRDefault="00E36AD1" w:rsidP="00E36AD1">
      <w:r>
        <w:t>Купил акции дешевле, продал – дороже. Об этом мечтает каждый инвестор. Если этот инвестор является российским резидентом (провел в стране более 183 дней в году) и работает через российского же брокера, то ему беспокоиться не о чем – 13% (или 15% для доходов свыше 5 млн рублей) за него заплатит налоговый агент в лице брокера.</w:t>
      </w:r>
    </w:p>
    <w:p w14:paraId="00E32E0B" w14:textId="533ABB73" w:rsidR="00490913" w:rsidRDefault="00490913" w:rsidP="00490913"/>
    <w:p w14:paraId="55800DA4" w14:textId="77777777" w:rsidR="00E36AD1" w:rsidRDefault="00E36AD1" w:rsidP="00E36AD1">
      <w:r>
        <w:t>Возможны и другие варианты:</w:t>
      </w:r>
    </w:p>
    <w:p w14:paraId="2C982824" w14:textId="77777777" w:rsidR="00E36AD1" w:rsidRDefault="00E36AD1" w:rsidP="00E36AD1"/>
    <w:p w14:paraId="6448C591" w14:textId="77777777" w:rsidR="00E36AD1" w:rsidRDefault="00E36AD1" w:rsidP="00E36AD1">
      <w:pPr>
        <w:pStyle w:val="aa"/>
        <w:numPr>
          <w:ilvl w:val="0"/>
          <w:numId w:val="2"/>
        </w:numPr>
      </w:pPr>
      <w:r>
        <w:t>нерезидент (провёл в России менее 183 дней в году) инвестирует через российского брокера,</w:t>
      </w:r>
    </w:p>
    <w:p w14:paraId="56D0395F" w14:textId="77777777" w:rsidR="00E36AD1" w:rsidRDefault="00E36AD1" w:rsidP="00E36AD1">
      <w:pPr>
        <w:pStyle w:val="aa"/>
        <w:numPr>
          <w:ilvl w:val="0"/>
          <w:numId w:val="2"/>
        </w:numPr>
      </w:pPr>
      <w:r>
        <w:t>резидент инвестирует через иностранного брокера.</w:t>
      </w:r>
    </w:p>
    <w:p w14:paraId="0DD977D9" w14:textId="77777777" w:rsidR="00E36AD1" w:rsidRDefault="00E36AD1" w:rsidP="00E36AD1"/>
    <w:p w14:paraId="0D35C85B" w14:textId="20202FE0" w:rsidR="00E36AD1" w:rsidRDefault="00E36AD1" w:rsidP="00E36AD1">
      <w:r>
        <w:t>В этих двух случаях налоги с ценовой разницы нужно платить самостоятельно. Резидента попросят заплатить те же 13/15% с полученного дохода, для нерезидента будет действовать повышенная ставка в 30%.</w:t>
      </w:r>
    </w:p>
    <w:p w14:paraId="6354128A" w14:textId="77777777" w:rsidR="00E36AD1" w:rsidRDefault="00E36AD1" w:rsidP="00E36AD1"/>
    <w:p w14:paraId="6E65DAB7" w14:textId="40F56C9D" w:rsidR="000F2D61" w:rsidRDefault="00304F79" w:rsidP="009B1784">
      <w:r>
        <w:t xml:space="preserve">О том </w:t>
      </w:r>
      <w:r w:rsidR="00E36AD1">
        <w:t>когда необходимо платить</w:t>
      </w:r>
      <w:r>
        <w:t xml:space="preserve"> </w:t>
      </w:r>
      <w:r w:rsidR="00E36AD1">
        <w:t>н</w:t>
      </w:r>
      <w:r w:rsidR="00E36AD1" w:rsidRPr="00E36AD1">
        <w:t>алог</w:t>
      </w:r>
      <w:r w:rsidR="00E36AD1">
        <w:t>и</w:t>
      </w:r>
      <w:r w:rsidR="00E36AD1" w:rsidRPr="00E36AD1">
        <w:t xml:space="preserve"> с валютной разницы</w:t>
      </w:r>
      <w:r w:rsidR="00E36AD1">
        <w:t xml:space="preserve">, </w:t>
      </w:r>
      <w:r w:rsidR="00E36AD1" w:rsidRPr="00E36AD1">
        <w:t>с дивидендов</w:t>
      </w:r>
      <w:r w:rsidR="00E36AD1">
        <w:t>, а также о н</w:t>
      </w:r>
      <w:r w:rsidR="00E36AD1" w:rsidRPr="00E36AD1">
        <w:t>алоговы</w:t>
      </w:r>
      <w:r w:rsidR="00E36AD1">
        <w:t>х</w:t>
      </w:r>
      <w:r w:rsidR="00E36AD1" w:rsidRPr="00E36AD1">
        <w:t xml:space="preserve"> </w:t>
      </w:r>
      <w:proofErr w:type="spellStart"/>
      <w:r w:rsidR="00E36AD1" w:rsidRPr="00E36AD1">
        <w:t>лайфхак</w:t>
      </w:r>
      <w:r w:rsidR="00E36AD1">
        <w:t>ах</w:t>
      </w:r>
      <w:proofErr w:type="spellEnd"/>
      <w:r w:rsidR="00E36AD1">
        <w:t xml:space="preserve"> и особенностях налогообложения 2022 и 2023 года </w:t>
      </w:r>
      <w:r w:rsidR="00386B72" w:rsidRPr="00386B72">
        <w:t xml:space="preserve">читайте на портале </w:t>
      </w:r>
      <w:proofErr w:type="spellStart"/>
      <w:r w:rsidR="00386B72" w:rsidRPr="00386B72">
        <w:t>моифинансы.рф</w:t>
      </w:r>
      <w:proofErr w:type="spellEnd"/>
      <w:r w:rsidR="00E902EA" w:rsidRPr="00E902EA">
        <w:t xml:space="preserve"> </w:t>
      </w:r>
      <w:r w:rsidR="00E902EA">
        <w:t xml:space="preserve"> </w:t>
      </w:r>
      <w:hyperlink r:id="rId9" w:history="1">
        <w:r w:rsidRPr="006458DB">
          <w:rPr>
            <w:rStyle w:val="a3"/>
          </w:rPr>
          <w:t>https://xn--80apaohbc3aw9e.xn--p1ai/article/snezhnyj-kom-ili-lavina-kak-pravilno-gasit-neskolko-kreditov-odnovremenno/</w:t>
        </w:r>
      </w:hyperlink>
      <w:r>
        <w:t xml:space="preserve">, </w:t>
      </w:r>
      <w:r w:rsidR="00386B72">
        <w:t xml:space="preserve">а также </w:t>
      </w:r>
      <w:r w:rsidR="001E6298">
        <w:t>не забывайте делиться</w:t>
      </w:r>
      <w:r w:rsidR="00386B72">
        <w:t xml:space="preserve"> </w:t>
      </w:r>
      <w:r w:rsidR="001E6298">
        <w:t>новыми</w:t>
      </w:r>
      <w:r w:rsidR="00386B72">
        <w:t xml:space="preserve"> знаниями с родными и близкими.</w:t>
      </w:r>
    </w:p>
    <w:p w14:paraId="242139C6" w14:textId="7CF3A582" w:rsidR="00434705" w:rsidRDefault="00434705" w:rsidP="006520DF"/>
    <w:p w14:paraId="24C8F3C2" w14:textId="4FD22657" w:rsidR="00434705" w:rsidRDefault="00434705" w:rsidP="006520DF">
      <w:r w:rsidRPr="00434705">
        <w:t xml:space="preserve">Автор: </w:t>
      </w:r>
      <w:r w:rsidR="00FC2AC8" w:rsidRPr="00FC2AC8">
        <w:t>Мария Иваткина</w:t>
      </w:r>
    </w:p>
    <w:p w14:paraId="7B5A4078" w14:textId="173BDEB8" w:rsidR="00FC278A" w:rsidRDefault="00FC278A" w:rsidP="006520DF">
      <w:r w:rsidRPr="00FC278A">
        <w:t xml:space="preserve">Источник: </w:t>
      </w:r>
      <w:hyperlink r:id="rId10" w:history="1">
        <w:r w:rsidRPr="009B1784">
          <w:rPr>
            <w:rStyle w:val="a3"/>
          </w:rPr>
          <w:t xml:space="preserve">Редакция </w:t>
        </w:r>
        <w:proofErr w:type="spellStart"/>
        <w:r w:rsidRPr="009B1784">
          <w:rPr>
            <w:rStyle w:val="a3"/>
          </w:rPr>
          <w:t>МоиФинансы</w:t>
        </w:r>
        <w:proofErr w:type="spellEnd"/>
      </w:hyperlink>
    </w:p>
    <w:sectPr w:rsidR="00FC278A" w:rsidSect="001B3527">
      <w:headerReference w:type="default" r:id="rId11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885F8" w14:textId="77777777" w:rsidR="00DB3BAA" w:rsidRDefault="00DB3BAA" w:rsidP="00902E5C">
      <w:r>
        <w:separator/>
      </w:r>
    </w:p>
  </w:endnote>
  <w:endnote w:type="continuationSeparator" w:id="0">
    <w:p w14:paraId="6E41BFE6" w14:textId="77777777" w:rsidR="00DB3BAA" w:rsidRDefault="00DB3BAA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3CFBF" w14:textId="77777777" w:rsidR="00DB3BAA" w:rsidRDefault="00DB3BAA" w:rsidP="00902E5C">
      <w:r>
        <w:separator/>
      </w:r>
    </w:p>
  </w:footnote>
  <w:footnote w:type="continuationSeparator" w:id="0">
    <w:p w14:paraId="7694C08D" w14:textId="77777777" w:rsidR="00DB3BAA" w:rsidRDefault="00DB3BAA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548C6"/>
    <w:multiLevelType w:val="hybridMultilevel"/>
    <w:tmpl w:val="88302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609578">
    <w:abstractNumId w:val="0"/>
  </w:num>
  <w:num w:numId="2" w16cid:durableId="1305695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4E6C"/>
    <w:rsid w:val="00076258"/>
    <w:rsid w:val="000A0BBC"/>
    <w:rsid w:val="000F2D61"/>
    <w:rsid w:val="00156524"/>
    <w:rsid w:val="001843E2"/>
    <w:rsid w:val="001B3527"/>
    <w:rsid w:val="001D099D"/>
    <w:rsid w:val="001E6298"/>
    <w:rsid w:val="00221690"/>
    <w:rsid w:val="00242D54"/>
    <w:rsid w:val="00304F79"/>
    <w:rsid w:val="003374FF"/>
    <w:rsid w:val="0034487D"/>
    <w:rsid w:val="00386B72"/>
    <w:rsid w:val="003918B8"/>
    <w:rsid w:val="003B1DBD"/>
    <w:rsid w:val="00434705"/>
    <w:rsid w:val="00455968"/>
    <w:rsid w:val="00490913"/>
    <w:rsid w:val="00560620"/>
    <w:rsid w:val="005A2262"/>
    <w:rsid w:val="006520DF"/>
    <w:rsid w:val="00676CCB"/>
    <w:rsid w:val="007B5F6C"/>
    <w:rsid w:val="007D5D22"/>
    <w:rsid w:val="007F2E73"/>
    <w:rsid w:val="007F3A79"/>
    <w:rsid w:val="00845966"/>
    <w:rsid w:val="008550A9"/>
    <w:rsid w:val="008E7663"/>
    <w:rsid w:val="00902E5C"/>
    <w:rsid w:val="009243DC"/>
    <w:rsid w:val="00965DB4"/>
    <w:rsid w:val="009B1784"/>
    <w:rsid w:val="009B247D"/>
    <w:rsid w:val="009D3940"/>
    <w:rsid w:val="009D6A00"/>
    <w:rsid w:val="00A31F6F"/>
    <w:rsid w:val="00A4115E"/>
    <w:rsid w:val="00B374E2"/>
    <w:rsid w:val="00B95C85"/>
    <w:rsid w:val="00BB4EBB"/>
    <w:rsid w:val="00BD7FE5"/>
    <w:rsid w:val="00CD6CDF"/>
    <w:rsid w:val="00CE5CFF"/>
    <w:rsid w:val="00D50A21"/>
    <w:rsid w:val="00D841EF"/>
    <w:rsid w:val="00DB3BAA"/>
    <w:rsid w:val="00E11DB4"/>
    <w:rsid w:val="00E21256"/>
    <w:rsid w:val="00E36AD1"/>
    <w:rsid w:val="00E902EA"/>
    <w:rsid w:val="00EA31EB"/>
    <w:rsid w:val="00EB45B2"/>
    <w:rsid w:val="00F84EB1"/>
    <w:rsid w:val="00FA69D2"/>
    <w:rsid w:val="00FC278A"/>
    <w:rsid w:val="00FC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17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69210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738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14571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kvartira-oplachena-matkapitalom-chto-nuzhno-znat-pri-zaklyuchenii-sdelki-chtoby-ne-poteryat-zhile-i-deng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pravila-ispolzovaniya-materialov-sajta-moifinansy.rf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xn--80apaohbc3aw9e.xn--p1ai/article/kto-dolzhen-podat-deklaraciyu-o-dohodah-do-4-ma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snezhnyj-kom-ili-lavina-kak-pravilno-gasit-neskolko-kreditov-odnovremenn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336</Words>
  <Characters>2203</Characters>
  <Application>Microsoft Office Word</Application>
  <DocSecurity>0</DocSecurity>
  <Lines>51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30</cp:revision>
  <dcterms:created xsi:type="dcterms:W3CDTF">2022-01-21T11:55:00Z</dcterms:created>
  <dcterms:modified xsi:type="dcterms:W3CDTF">2023-02-07T07:51:00Z</dcterms:modified>
</cp:coreProperties>
</file>